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3E1" w:rsidRPr="00E333E1" w:rsidRDefault="00E333E1" w:rsidP="00E333E1">
      <w:pPr>
        <w:widowControl w:val="0"/>
        <w:spacing w:after="0" w:line="264" w:lineRule="auto"/>
        <w:jc w:val="center"/>
        <w:rPr>
          <w:b/>
          <w:bCs/>
          <w:caps/>
          <w:color w:val="000000"/>
          <w:sz w:val="32"/>
          <w:szCs w:val="32"/>
          <w14:ligatures w14:val="none"/>
        </w:rPr>
      </w:pPr>
      <w:r w:rsidRPr="00E333E1">
        <w:rPr>
          <w:b/>
          <w:bCs/>
          <w:caps/>
          <w:color w:val="000000"/>
          <w:sz w:val="32"/>
          <w:szCs w:val="32"/>
          <w14:ligatures w14:val="none"/>
        </w:rPr>
        <w:t xml:space="preserve">Humboldt Bay Harbor, recreation </w:t>
      </w:r>
    </w:p>
    <w:p w:rsidR="00E333E1" w:rsidRPr="00E333E1" w:rsidRDefault="00E333E1" w:rsidP="00E333E1">
      <w:pPr>
        <w:widowControl w:val="0"/>
        <w:spacing w:after="0" w:line="264" w:lineRule="auto"/>
        <w:jc w:val="center"/>
        <w:rPr>
          <w:b/>
          <w:bCs/>
          <w:caps/>
          <w:color w:val="000000"/>
          <w:sz w:val="32"/>
          <w:szCs w:val="32"/>
          <w14:ligatures w14:val="none"/>
        </w:rPr>
      </w:pPr>
      <w:r w:rsidRPr="00E333E1">
        <w:rPr>
          <w:b/>
          <w:bCs/>
          <w:caps/>
          <w:color w:val="000000"/>
          <w:sz w:val="32"/>
          <w:szCs w:val="32"/>
          <w14:ligatures w14:val="none"/>
        </w:rPr>
        <w:t>and conservation district</w:t>
      </w:r>
    </w:p>
    <w:p w:rsidR="00E333E1" w:rsidRPr="00E333E1" w:rsidRDefault="00E333E1" w:rsidP="00E333E1">
      <w:pPr>
        <w:widowControl w:val="0"/>
        <w:spacing w:after="0" w:line="264" w:lineRule="auto"/>
        <w:jc w:val="center"/>
        <w:rPr>
          <w:b/>
          <w:bCs/>
          <w:caps/>
          <w:color w:val="000000"/>
          <w:sz w:val="32"/>
          <w:szCs w:val="32"/>
          <w14:ligatures w14:val="none"/>
        </w:rPr>
      </w:pPr>
      <w:r w:rsidRPr="00E333E1">
        <w:rPr>
          <w:b/>
          <w:bCs/>
          <w:caps/>
          <w:color w:val="000000"/>
          <w:sz w:val="32"/>
          <w:szCs w:val="32"/>
          <w14:ligatures w14:val="none"/>
        </w:rPr>
        <w:t>Invites applications for the position of</w:t>
      </w:r>
    </w:p>
    <w:p w:rsidR="00E333E1" w:rsidRPr="00E333E1" w:rsidRDefault="00E333E1" w:rsidP="00E333E1">
      <w:pPr>
        <w:widowControl w:val="0"/>
        <w:spacing w:after="0" w:line="264" w:lineRule="auto"/>
        <w:jc w:val="center"/>
        <w:rPr>
          <w:b/>
          <w:bCs/>
          <w:caps/>
          <w:color w:val="000000"/>
          <w:sz w:val="32"/>
          <w:szCs w:val="32"/>
          <w14:ligatures w14:val="none"/>
        </w:rPr>
      </w:pPr>
      <w:r w:rsidRPr="00E333E1">
        <w:rPr>
          <w:b/>
          <w:bCs/>
          <w:caps/>
          <w:color w:val="000000"/>
          <w:sz w:val="32"/>
          <w:szCs w:val="32"/>
          <w14:ligatures w14:val="none"/>
        </w:rPr>
        <w:t> </w:t>
      </w:r>
    </w:p>
    <w:p w:rsidR="00E333E1" w:rsidRPr="00E333E1" w:rsidRDefault="00E333E1" w:rsidP="00E333E1">
      <w:pPr>
        <w:widowControl w:val="0"/>
        <w:spacing w:after="0" w:line="264" w:lineRule="auto"/>
        <w:jc w:val="center"/>
        <w:rPr>
          <w:b/>
          <w:bCs/>
          <w:caps/>
          <w:color w:val="000000"/>
          <w:sz w:val="40"/>
          <w:szCs w:val="40"/>
          <w14:ligatures w14:val="none"/>
        </w:rPr>
      </w:pPr>
      <w:r w:rsidRPr="00E333E1">
        <w:rPr>
          <w:b/>
          <w:bCs/>
          <w:caps/>
          <w:color w:val="000000"/>
          <w:sz w:val="40"/>
          <w:szCs w:val="40"/>
          <w14:ligatures w14:val="none"/>
        </w:rPr>
        <w:t>Deputy director</w:t>
      </w:r>
    </w:p>
    <w:p w:rsidR="00E333E1" w:rsidRPr="00E333E1" w:rsidRDefault="00E333E1" w:rsidP="00E333E1">
      <w:pPr>
        <w:widowControl w:val="0"/>
        <w:rPr>
          <w:color w:val="000000"/>
          <w:sz w:val="20"/>
          <w:szCs w:val="20"/>
          <w14:ligatures w14:val="none"/>
        </w:rPr>
      </w:pPr>
      <w:r w:rsidRPr="00E333E1">
        <w:rPr>
          <w:color w:val="000000"/>
          <w14:ligatures w14:val="none"/>
        </w:rPr>
        <w:t> </w:t>
      </w:r>
    </w:p>
    <w:p w:rsidR="00E333E1" w:rsidRPr="00E333E1" w:rsidRDefault="00E333E1" w:rsidP="00E333E1">
      <w:pPr>
        <w:widowControl w:val="0"/>
        <w:rPr>
          <w:color w:val="000000"/>
          <w14:ligatures w14:val="none"/>
        </w:rPr>
      </w:pPr>
      <w:r w:rsidRPr="00E333E1">
        <w:rPr>
          <w:color w:val="000000"/>
          <w:sz w:val="20"/>
          <w:szCs w:val="20"/>
          <w14:ligatures w14:val="none"/>
        </w:rPr>
        <w:t>The tidelands, bays, and estuaries of Humboldt County</w:t>
      </w:r>
      <w:r w:rsidR="006B7FE3">
        <w:rPr>
          <w:color w:val="000000"/>
          <w:sz w:val="20"/>
          <w:szCs w:val="20"/>
          <w14:ligatures w14:val="none"/>
        </w:rPr>
        <w:t>, located in Northern California,</w:t>
      </w:r>
      <w:r w:rsidRPr="00E333E1">
        <w:rPr>
          <w:color w:val="000000"/>
          <w:sz w:val="20"/>
          <w:szCs w:val="20"/>
          <w14:ligatures w14:val="none"/>
        </w:rPr>
        <w:t xml:space="preserve"> have unique and diverse management needs. The Humboldt Bay Harbor, Recreation and Conservation District was created in 1973 to address these needs. The District oversees planned development of the harbors and ports within the District, as well as protection of the natural resources located here. It is a countywide agency with permit jurisdiction over all tide, submerged and other lands granted to the District, including all of Humboldt Bay. </w:t>
      </w:r>
      <w:r w:rsidRPr="00E333E1">
        <w:rPr>
          <w:color w:val="000000"/>
          <w:sz w:val="20"/>
          <w:szCs w:val="20"/>
          <w14:ligatures w14:val="none"/>
        </w:rPr>
        <w:br/>
      </w:r>
      <w:r w:rsidRPr="00E333E1">
        <w:rPr>
          <w:color w:val="000000"/>
          <w:sz w:val="20"/>
          <w:szCs w:val="20"/>
          <w14:ligatures w14:val="none"/>
        </w:rPr>
        <w:br/>
        <w:t>One of California’s most pristine estuarine environments, Humboldt Bay is the second-largest natural bay in the state. It presents a wide variety of unique habitats–such as open water, shallow water, mud and sand flats, salt marshes and ponds, agricultural lands, sand beaches, islands, and woody riparian vegetation. The Harbor District owns and operates a 240-slip marina, two marine terminals; a boat yard, Fisherman’s Channel, boat storage and launch services and manages tidelands for the State of California.</w:t>
      </w:r>
      <w:r w:rsidRPr="00E333E1">
        <w:rPr>
          <w:color w:val="000000"/>
          <w:sz w:val="20"/>
          <w:szCs w:val="20"/>
          <w14:ligatures w14:val="none"/>
        </w:rPr>
        <w:br/>
      </w:r>
      <w:r w:rsidRPr="00E333E1">
        <w:rPr>
          <w:color w:val="000000"/>
          <w:sz w:val="20"/>
          <w:szCs w:val="20"/>
          <w14:ligatures w14:val="none"/>
        </w:rPr>
        <w:br/>
        <w:t xml:space="preserve">District operations focus on three primary areas: commercial use, </w:t>
      </w:r>
      <w:hyperlink r:id="rId4" w:history="1">
        <w:r w:rsidRPr="00E333E1">
          <w:rPr>
            <w:rStyle w:val="Hyperlink"/>
            <w:color w:val="000000"/>
            <w:sz w:val="20"/>
            <w:szCs w:val="20"/>
            <w:u w:val="none"/>
            <w14:ligatures w14:val="none"/>
          </w:rPr>
          <w:t>recreational use</w:t>
        </w:r>
      </w:hyperlink>
      <w:r w:rsidRPr="00E333E1">
        <w:rPr>
          <w:color w:val="000000"/>
          <w:sz w:val="20"/>
          <w:szCs w:val="20"/>
          <w14:ligatures w14:val="none"/>
        </w:rPr>
        <w:t>, and </w:t>
      </w:r>
      <w:hyperlink r:id="rId5" w:history="1">
        <w:r w:rsidRPr="00E333E1">
          <w:rPr>
            <w:rStyle w:val="Hyperlink"/>
            <w:color w:val="000000"/>
            <w:sz w:val="20"/>
            <w:szCs w:val="20"/>
            <w:u w:val="none"/>
            <w14:ligatures w14:val="none"/>
          </w:rPr>
          <w:t>conservation</w:t>
        </w:r>
      </w:hyperlink>
      <w:r w:rsidRPr="00E333E1">
        <w:rPr>
          <w:color w:val="000000"/>
          <w:sz w:val="20"/>
          <w:szCs w:val="20"/>
          <w14:ligatures w14:val="none"/>
        </w:rPr>
        <w:t>. These operations are managed by a </w:t>
      </w:r>
      <w:hyperlink r:id="rId6" w:history="1">
        <w:r w:rsidRPr="00E333E1">
          <w:rPr>
            <w:rStyle w:val="Hyperlink"/>
            <w:color w:val="000000"/>
            <w:sz w:val="20"/>
            <w:szCs w:val="20"/>
            <w:u w:val="none"/>
            <w14:ligatures w14:val="none"/>
          </w:rPr>
          <w:t>staff of employees</w:t>
        </w:r>
      </w:hyperlink>
      <w:r w:rsidRPr="00E333E1">
        <w:rPr>
          <w:color w:val="000000"/>
          <w:sz w:val="20"/>
          <w:szCs w:val="20"/>
          <w14:ligatures w14:val="none"/>
        </w:rPr>
        <w:t> and are governed by an elected </w:t>
      </w:r>
      <w:hyperlink r:id="rId7" w:history="1">
        <w:r w:rsidRPr="00E333E1">
          <w:rPr>
            <w:rStyle w:val="Hyperlink"/>
            <w:color w:val="000000"/>
            <w:sz w:val="20"/>
            <w:szCs w:val="20"/>
            <w:u w:val="none"/>
            <w14:ligatures w14:val="none"/>
          </w:rPr>
          <w:t>board of commissioners</w:t>
        </w:r>
      </w:hyperlink>
      <w:r w:rsidRPr="00E333E1">
        <w:rPr>
          <w:color w:val="000000"/>
          <w:sz w:val="20"/>
          <w:szCs w:val="20"/>
          <w14:ligatures w14:val="none"/>
        </w:rPr>
        <w:t>.</w:t>
      </w:r>
    </w:p>
    <w:p w:rsidR="00E333E1" w:rsidRPr="00E333E1" w:rsidRDefault="00E333E1" w:rsidP="00E333E1">
      <w:pPr>
        <w:widowControl w:val="0"/>
        <w:spacing w:after="0"/>
        <w:rPr>
          <w:b/>
          <w:bCs/>
          <w:color w:val="000000"/>
          <w:sz w:val="20"/>
          <w:szCs w:val="20"/>
          <w14:ligatures w14:val="none"/>
        </w:rPr>
      </w:pPr>
      <w:r w:rsidRPr="00E333E1">
        <w:rPr>
          <w:b/>
          <w:bCs/>
          <w:color w:val="000000"/>
          <w:sz w:val="20"/>
          <w:szCs w:val="20"/>
          <w14:ligatures w14:val="none"/>
        </w:rPr>
        <w:t>Ideal Candidate:</w:t>
      </w:r>
    </w:p>
    <w:p w:rsidR="00E333E1" w:rsidRPr="00E333E1" w:rsidRDefault="00E333E1" w:rsidP="00E333E1">
      <w:pPr>
        <w:widowControl w:val="0"/>
        <w:spacing w:after="0"/>
        <w:rPr>
          <w:color w:val="000000"/>
          <w:sz w:val="20"/>
          <w:szCs w:val="20"/>
          <w14:ligatures w14:val="none"/>
        </w:rPr>
      </w:pPr>
      <w:r w:rsidRPr="00E333E1">
        <w:rPr>
          <w:color w:val="000000"/>
          <w:sz w:val="20"/>
          <w:szCs w:val="20"/>
          <w14:ligatures w14:val="none"/>
        </w:rPr>
        <w:t> The ideal candidate has at least five years professional experience, including at least two years in the management of public enterprises, marina, harbor, port or waterfront facility operations; have very strong project management experience, including construction and contract management in the public sector; and experience in environmental permitting.</w:t>
      </w:r>
    </w:p>
    <w:p w:rsidR="00E333E1" w:rsidRPr="00E333E1" w:rsidRDefault="00E333E1" w:rsidP="00E333E1">
      <w:pPr>
        <w:widowControl w:val="0"/>
        <w:spacing w:after="0"/>
        <w:rPr>
          <w:color w:val="000000"/>
          <w:sz w:val="20"/>
          <w:szCs w:val="20"/>
          <w14:ligatures w14:val="none"/>
        </w:rPr>
      </w:pPr>
      <w:r w:rsidRPr="00E333E1">
        <w:rPr>
          <w:color w:val="000000"/>
          <w:sz w:val="20"/>
          <w:szCs w:val="20"/>
          <w14:ligatures w14:val="none"/>
        </w:rPr>
        <w:t> </w:t>
      </w:r>
    </w:p>
    <w:p w:rsidR="00E333E1" w:rsidRPr="00E333E1" w:rsidRDefault="00E333E1" w:rsidP="00E333E1">
      <w:pPr>
        <w:widowControl w:val="0"/>
        <w:spacing w:after="0"/>
        <w:rPr>
          <w:color w:val="000000"/>
          <w:sz w:val="20"/>
          <w:szCs w:val="20"/>
          <w14:ligatures w14:val="none"/>
        </w:rPr>
      </w:pPr>
      <w:r w:rsidRPr="00E333E1">
        <w:rPr>
          <w:color w:val="000000"/>
          <w:sz w:val="20"/>
          <w:szCs w:val="20"/>
          <w14:ligatures w14:val="none"/>
        </w:rPr>
        <w:t xml:space="preserve">The ideal candidate will have enthusiasm and expertise for managing large capital budgets and delivering strong capital projects on time and within budget. </w:t>
      </w:r>
    </w:p>
    <w:p w:rsidR="00E333E1" w:rsidRPr="00E333E1" w:rsidRDefault="00E333E1" w:rsidP="00E333E1">
      <w:pPr>
        <w:widowControl w:val="0"/>
        <w:spacing w:after="0"/>
        <w:rPr>
          <w:color w:val="000000"/>
          <w:sz w:val="20"/>
          <w:szCs w:val="20"/>
          <w14:ligatures w14:val="none"/>
        </w:rPr>
      </w:pPr>
      <w:r w:rsidRPr="00E333E1">
        <w:rPr>
          <w:color w:val="000000"/>
          <w:sz w:val="20"/>
          <w:szCs w:val="20"/>
          <w14:ligatures w14:val="none"/>
        </w:rPr>
        <w:t> </w:t>
      </w:r>
    </w:p>
    <w:p w:rsidR="00E333E1" w:rsidRPr="00E333E1" w:rsidRDefault="00E333E1" w:rsidP="00E333E1">
      <w:pPr>
        <w:widowControl w:val="0"/>
        <w:spacing w:after="0"/>
        <w:rPr>
          <w:color w:val="000000"/>
          <w:sz w:val="20"/>
          <w:szCs w:val="20"/>
          <w14:ligatures w14:val="none"/>
        </w:rPr>
      </w:pPr>
      <w:r w:rsidRPr="00E333E1">
        <w:rPr>
          <w:color w:val="000000"/>
          <w:sz w:val="20"/>
          <w:szCs w:val="20"/>
          <w14:ligatures w14:val="none"/>
        </w:rPr>
        <w:t>The ideal candidate is skilled at building and supervising motivated and productive teams; has excellent communication and interpersonal skills; is committed to the principles and practices of public administration, including governmental transparency has strong experience and/or interest in change management, and is motivated by the great professional growth and satisfaction that come from working in an environment ripe with challenge and possibility.</w:t>
      </w:r>
    </w:p>
    <w:p w:rsidR="00E333E1" w:rsidRPr="00E333E1" w:rsidRDefault="00E333E1" w:rsidP="00E333E1">
      <w:pPr>
        <w:spacing w:after="0"/>
        <w:ind w:left="360" w:hanging="360"/>
        <w:rPr>
          <w:b/>
          <w:bCs/>
          <w:color w:val="000000"/>
          <w:sz w:val="20"/>
          <w:szCs w:val="20"/>
          <w14:ligatures w14:val="none"/>
        </w:rPr>
      </w:pPr>
      <w:r w:rsidRPr="00E333E1">
        <w:rPr>
          <w:color w:val="000000"/>
          <w:sz w:val="20"/>
          <w:szCs w:val="20"/>
          <w14:ligatures w14:val="none"/>
        </w:rPr>
        <w:t> </w:t>
      </w:r>
      <w:r w:rsidRPr="00E333E1">
        <w:rPr>
          <w:b/>
          <w:bCs/>
          <w:color w:val="000000"/>
          <w:sz w:val="20"/>
          <w:szCs w:val="20"/>
          <w14:ligatures w14:val="none"/>
        </w:rPr>
        <w:t> </w:t>
      </w:r>
    </w:p>
    <w:p w:rsidR="00E333E1" w:rsidRPr="00E333E1" w:rsidRDefault="00E333E1" w:rsidP="00E333E1">
      <w:pPr>
        <w:spacing w:after="0"/>
        <w:rPr>
          <w:color w:val="000000"/>
          <w:sz w:val="20"/>
          <w:szCs w:val="20"/>
          <w14:ligatures w14:val="none"/>
        </w:rPr>
      </w:pPr>
      <w:r w:rsidRPr="00E333E1">
        <w:rPr>
          <w:color w:val="000000"/>
          <w:sz w:val="20"/>
          <w:szCs w:val="20"/>
          <w14:ligatures w14:val="none"/>
        </w:rPr>
        <w:t>Any combination of education and experience that would likely provide the required knowledge and abilities is qualifying. A typical way to obtain the knowledge and abilities would be:</w:t>
      </w:r>
    </w:p>
    <w:p w:rsidR="00E333E1" w:rsidRPr="00E333E1" w:rsidRDefault="00E333E1" w:rsidP="00E333E1">
      <w:pPr>
        <w:spacing w:after="0"/>
        <w:ind w:left="360" w:hanging="360"/>
        <w:rPr>
          <w:color w:val="000000"/>
          <w:sz w:val="20"/>
          <w:szCs w:val="20"/>
          <w14:ligatures w14:val="none"/>
        </w:rPr>
      </w:pPr>
      <w:r w:rsidRPr="00E333E1">
        <w:rPr>
          <w:color w:val="000000"/>
          <w:sz w:val="20"/>
          <w:szCs w:val="20"/>
          <w14:ligatures w14:val="none"/>
        </w:rPr>
        <w:t> </w:t>
      </w:r>
    </w:p>
    <w:p w:rsidR="00E333E1" w:rsidRPr="00E333E1" w:rsidRDefault="00E333E1" w:rsidP="00E333E1">
      <w:pPr>
        <w:spacing w:after="0"/>
        <w:ind w:left="360" w:hanging="360"/>
        <w:rPr>
          <w:b/>
          <w:bCs/>
          <w:color w:val="000000"/>
          <w:sz w:val="20"/>
          <w:szCs w:val="20"/>
          <w14:ligatures w14:val="none"/>
        </w:rPr>
      </w:pPr>
      <w:bookmarkStart w:id="0" w:name="_GoBack"/>
    </w:p>
    <w:p w:rsidR="00E333E1" w:rsidRPr="00E333E1" w:rsidRDefault="00E333E1" w:rsidP="00E333E1">
      <w:pPr>
        <w:spacing w:after="0"/>
        <w:ind w:left="360" w:hanging="360"/>
        <w:rPr>
          <w:b/>
          <w:bCs/>
          <w:color w:val="000000"/>
          <w:sz w:val="20"/>
          <w:szCs w:val="20"/>
          <w14:ligatures w14:val="none"/>
        </w:rPr>
      </w:pPr>
      <w:r w:rsidRPr="00E333E1">
        <w:rPr>
          <w:b/>
          <w:bCs/>
          <w:color w:val="000000"/>
          <w:sz w:val="20"/>
          <w:szCs w:val="20"/>
          <w14:ligatures w14:val="none"/>
        </w:rPr>
        <w:t>Education:</w:t>
      </w:r>
    </w:p>
    <w:p w:rsidR="00E333E1" w:rsidRPr="00E333E1" w:rsidRDefault="00E333E1" w:rsidP="00E333E1">
      <w:pPr>
        <w:spacing w:after="0"/>
        <w:ind w:left="360"/>
        <w:rPr>
          <w:color w:val="000000"/>
          <w:sz w:val="20"/>
          <w:szCs w:val="20"/>
          <w14:ligatures w14:val="none"/>
        </w:rPr>
      </w:pPr>
      <w:r w:rsidRPr="00E333E1">
        <w:rPr>
          <w:color w:val="000000"/>
          <w:sz w:val="20"/>
          <w:szCs w:val="20"/>
          <w14:ligatures w14:val="none"/>
        </w:rPr>
        <w:t xml:space="preserve">Bachelor’s degree with major course work in project management, engineering, environmental science, construction management, park/recreation management, business or public administration or a closely related field. Degrees and college units must be obtained from an accredited college or university. </w:t>
      </w:r>
    </w:p>
    <w:p w:rsidR="00E333E1" w:rsidRPr="00E333E1" w:rsidRDefault="00E333E1" w:rsidP="00E333E1">
      <w:pPr>
        <w:spacing w:after="0"/>
        <w:ind w:left="360" w:hanging="360"/>
        <w:rPr>
          <w:b/>
          <w:bCs/>
          <w:color w:val="000000"/>
          <w:sz w:val="20"/>
          <w:szCs w:val="20"/>
          <w14:ligatures w14:val="none"/>
        </w:rPr>
      </w:pPr>
      <w:r w:rsidRPr="00E333E1">
        <w:rPr>
          <w:b/>
          <w:bCs/>
          <w:color w:val="000000"/>
          <w:sz w:val="20"/>
          <w:szCs w:val="20"/>
          <w14:ligatures w14:val="none"/>
        </w:rPr>
        <w:t>Experience:</w:t>
      </w:r>
    </w:p>
    <w:p w:rsidR="00E333E1" w:rsidRPr="00E333E1" w:rsidRDefault="00E333E1" w:rsidP="00E333E1">
      <w:pPr>
        <w:spacing w:after="0"/>
        <w:ind w:left="360" w:hanging="360"/>
        <w:rPr>
          <w:color w:val="000000"/>
          <w:sz w:val="20"/>
          <w:szCs w:val="20"/>
          <w14:ligatures w14:val="none"/>
        </w:rPr>
      </w:pPr>
      <w:r w:rsidRPr="00E333E1">
        <w:rPr>
          <w:b/>
          <w:bCs/>
          <w:color w:val="000000"/>
          <w:sz w:val="20"/>
          <w:szCs w:val="20"/>
          <w14:ligatures w14:val="none"/>
        </w:rPr>
        <w:t> </w:t>
      </w:r>
      <w:r w:rsidRPr="00E333E1">
        <w:rPr>
          <w:b/>
          <w:bCs/>
          <w:color w:val="000000"/>
          <w:sz w:val="20"/>
          <w:szCs w:val="20"/>
          <w14:ligatures w14:val="none"/>
        </w:rPr>
        <w:tab/>
      </w:r>
      <w:r w:rsidRPr="00E333E1">
        <w:rPr>
          <w:color w:val="000000"/>
          <w:sz w:val="20"/>
          <w:szCs w:val="20"/>
          <w14:ligatures w14:val="none"/>
        </w:rPr>
        <w:t>Five years of professional-level experience including two years in the management of public enterprises, marina, harbor, port or waterfront facility operations or similar facilities, including responsibility for day-to-day operations, planning, maintenance, budget and fiscal oversight; must include successful management of a large scale, customer service-oriented enterprise. Two of the five years must have included supervisory responsibilities.</w:t>
      </w:r>
    </w:p>
    <w:bookmarkEnd w:id="0"/>
    <w:p w:rsidR="00E333E1" w:rsidRPr="00E333E1" w:rsidRDefault="00E333E1" w:rsidP="00E333E1">
      <w:pPr>
        <w:spacing w:after="0"/>
        <w:ind w:left="360" w:hanging="360"/>
        <w:rPr>
          <w:color w:val="000000"/>
          <w:sz w:val="20"/>
          <w:szCs w:val="20"/>
          <w14:ligatures w14:val="none"/>
        </w:rPr>
      </w:pPr>
      <w:r w:rsidRPr="00E333E1">
        <w:rPr>
          <w:color w:val="000000"/>
          <w:sz w:val="20"/>
          <w:szCs w:val="20"/>
          <w14:ligatures w14:val="none"/>
        </w:rPr>
        <w:t> </w:t>
      </w:r>
    </w:p>
    <w:p w:rsidR="00E333E1" w:rsidRPr="00E333E1" w:rsidRDefault="00E333E1" w:rsidP="00E333E1">
      <w:pPr>
        <w:spacing w:after="0"/>
        <w:ind w:left="360" w:hanging="360"/>
        <w:rPr>
          <w:b/>
          <w:bCs/>
          <w:color w:val="000000"/>
          <w:sz w:val="20"/>
          <w:szCs w:val="20"/>
          <w14:ligatures w14:val="none"/>
        </w:rPr>
      </w:pPr>
      <w:r w:rsidRPr="00E333E1">
        <w:rPr>
          <w:b/>
          <w:bCs/>
          <w:color w:val="000000"/>
          <w:sz w:val="20"/>
          <w:szCs w:val="20"/>
          <w14:ligatures w14:val="none"/>
        </w:rPr>
        <w:t>Compensation:</w:t>
      </w:r>
    </w:p>
    <w:p w:rsidR="00E333E1" w:rsidRPr="00E333E1" w:rsidRDefault="00E333E1" w:rsidP="00E333E1">
      <w:pPr>
        <w:spacing w:after="0"/>
        <w:ind w:left="360" w:hanging="360"/>
        <w:rPr>
          <w:color w:val="000000"/>
          <w:sz w:val="20"/>
          <w:szCs w:val="20"/>
          <w14:ligatures w14:val="none"/>
        </w:rPr>
      </w:pPr>
      <w:r w:rsidRPr="00E333E1">
        <w:rPr>
          <w:color w:val="000000"/>
          <w:sz w:val="20"/>
          <w:szCs w:val="20"/>
          <w14:ligatures w14:val="none"/>
        </w:rPr>
        <w:t> $70,000 - $90,000</w:t>
      </w:r>
    </w:p>
    <w:p w:rsidR="00E333E1" w:rsidRPr="00E333E1" w:rsidRDefault="00E333E1" w:rsidP="00E333E1">
      <w:pPr>
        <w:spacing w:after="0"/>
        <w:ind w:left="360" w:hanging="360"/>
        <w:rPr>
          <w:color w:val="000000"/>
          <w:sz w:val="20"/>
          <w:szCs w:val="20"/>
          <w14:ligatures w14:val="none"/>
        </w:rPr>
      </w:pPr>
      <w:r w:rsidRPr="00E333E1">
        <w:rPr>
          <w:color w:val="000000"/>
          <w:sz w:val="20"/>
          <w:szCs w:val="20"/>
          <w14:ligatures w14:val="none"/>
        </w:rPr>
        <w:t> </w:t>
      </w:r>
    </w:p>
    <w:p w:rsidR="00E333E1" w:rsidRPr="00E333E1" w:rsidRDefault="00E333E1" w:rsidP="00E333E1">
      <w:pPr>
        <w:spacing w:after="0"/>
        <w:ind w:left="360" w:hanging="360"/>
        <w:rPr>
          <w:b/>
          <w:bCs/>
          <w:color w:val="000000"/>
          <w:sz w:val="20"/>
          <w:szCs w:val="20"/>
          <w14:ligatures w14:val="none"/>
        </w:rPr>
      </w:pPr>
      <w:r w:rsidRPr="00E333E1">
        <w:rPr>
          <w:b/>
          <w:bCs/>
          <w:color w:val="000000"/>
          <w:sz w:val="20"/>
          <w:szCs w:val="20"/>
          <w14:ligatures w14:val="none"/>
        </w:rPr>
        <w:t>Benefits:</w:t>
      </w:r>
    </w:p>
    <w:p w:rsidR="00E333E1" w:rsidRPr="00E333E1" w:rsidRDefault="00E333E1" w:rsidP="00E333E1">
      <w:pPr>
        <w:spacing w:after="0"/>
        <w:ind w:left="360" w:hanging="360"/>
        <w:rPr>
          <w:color w:val="000000"/>
          <w:sz w:val="20"/>
          <w:szCs w:val="20"/>
          <w14:ligatures w14:val="none"/>
        </w:rPr>
      </w:pPr>
      <w:r w:rsidRPr="00E333E1">
        <w:rPr>
          <w:color w:val="000000"/>
          <w:sz w:val="20"/>
          <w:szCs w:val="20"/>
          <w14:ligatures w14:val="none"/>
        </w:rPr>
        <w:t> </w:t>
      </w:r>
      <w:r w:rsidRPr="00E333E1">
        <w:rPr>
          <w:rFonts w:ascii="Symbol" w:hAnsi="Symbol"/>
          <w:color w:val="000000"/>
          <w:sz w:val="16"/>
          <w:szCs w:val="16"/>
          <w:lang w:val="x-none"/>
        </w:rPr>
        <w:t></w:t>
      </w:r>
      <w:r w:rsidRPr="00E333E1">
        <w:rPr>
          <w:color w:val="000000"/>
        </w:rPr>
        <w:t> </w:t>
      </w:r>
      <w:r w:rsidRPr="00E333E1">
        <w:rPr>
          <w:color w:val="000000"/>
          <w:sz w:val="20"/>
          <w:szCs w:val="20"/>
          <w14:ligatures w14:val="none"/>
        </w:rPr>
        <w:t>Medical, Dental, Vision, Life insurance</w:t>
      </w:r>
    </w:p>
    <w:p w:rsidR="00E333E1" w:rsidRPr="00E333E1" w:rsidRDefault="00E333E1" w:rsidP="00E333E1">
      <w:pPr>
        <w:spacing w:after="0"/>
        <w:ind w:left="360" w:hanging="360"/>
        <w:rPr>
          <w:color w:val="000000"/>
          <w:sz w:val="20"/>
          <w:szCs w:val="20"/>
          <w14:ligatures w14:val="none"/>
        </w:rPr>
      </w:pPr>
      <w:r w:rsidRPr="00E333E1">
        <w:rPr>
          <w:rFonts w:ascii="Symbol" w:hAnsi="Symbol"/>
          <w:color w:val="000000"/>
          <w:sz w:val="16"/>
          <w:szCs w:val="16"/>
          <w:lang w:val="x-none"/>
        </w:rPr>
        <w:t></w:t>
      </w:r>
      <w:r w:rsidRPr="00E333E1">
        <w:rPr>
          <w:color w:val="000000"/>
        </w:rPr>
        <w:t> </w:t>
      </w:r>
      <w:r w:rsidRPr="00E333E1">
        <w:rPr>
          <w:color w:val="000000"/>
          <w:sz w:val="20"/>
          <w:szCs w:val="20"/>
          <w14:ligatures w14:val="none"/>
        </w:rPr>
        <w:t>Vacation and Sick Leave</w:t>
      </w:r>
    </w:p>
    <w:p w:rsidR="00E333E1" w:rsidRPr="00E333E1" w:rsidRDefault="00E333E1" w:rsidP="00E333E1">
      <w:pPr>
        <w:spacing w:after="0"/>
        <w:ind w:left="360" w:hanging="360"/>
        <w:rPr>
          <w:color w:val="000000"/>
          <w:sz w:val="20"/>
          <w:szCs w:val="20"/>
          <w14:ligatures w14:val="none"/>
        </w:rPr>
      </w:pPr>
      <w:r w:rsidRPr="00E333E1">
        <w:rPr>
          <w:rFonts w:ascii="Symbol" w:hAnsi="Symbol"/>
          <w:color w:val="000000"/>
          <w:sz w:val="16"/>
          <w:szCs w:val="16"/>
          <w:lang w:val="x-none"/>
        </w:rPr>
        <w:t></w:t>
      </w:r>
      <w:r w:rsidRPr="00E333E1">
        <w:rPr>
          <w:color w:val="000000"/>
        </w:rPr>
        <w:t> </w:t>
      </w:r>
      <w:r w:rsidRPr="00E333E1">
        <w:rPr>
          <w:color w:val="000000"/>
          <w:sz w:val="20"/>
          <w:szCs w:val="20"/>
          <w14:ligatures w14:val="none"/>
        </w:rPr>
        <w:t>11 Paid Holidays</w:t>
      </w:r>
    </w:p>
    <w:p w:rsidR="00E333E1" w:rsidRPr="00E333E1" w:rsidRDefault="00E333E1" w:rsidP="00E333E1">
      <w:pPr>
        <w:spacing w:after="0"/>
        <w:ind w:left="360" w:hanging="360"/>
        <w:rPr>
          <w:color w:val="000000"/>
          <w:sz w:val="20"/>
          <w:szCs w:val="20"/>
          <w14:ligatures w14:val="none"/>
        </w:rPr>
      </w:pPr>
      <w:r w:rsidRPr="00E333E1">
        <w:rPr>
          <w:rFonts w:ascii="Symbol" w:hAnsi="Symbol"/>
          <w:color w:val="000000"/>
          <w:sz w:val="16"/>
          <w:szCs w:val="16"/>
          <w:lang w:val="x-none"/>
        </w:rPr>
        <w:t></w:t>
      </w:r>
      <w:r w:rsidRPr="00E333E1">
        <w:rPr>
          <w:color w:val="000000"/>
        </w:rPr>
        <w:t> </w:t>
      </w:r>
      <w:r w:rsidRPr="00E333E1">
        <w:rPr>
          <w:color w:val="000000"/>
          <w:sz w:val="20"/>
          <w:szCs w:val="20"/>
          <w14:ligatures w14:val="none"/>
        </w:rPr>
        <w:t>2 Personal days</w:t>
      </w:r>
    </w:p>
    <w:p w:rsidR="00E333E1" w:rsidRPr="00E333E1" w:rsidRDefault="00E333E1" w:rsidP="00E333E1">
      <w:pPr>
        <w:spacing w:after="0"/>
        <w:ind w:left="360" w:hanging="360"/>
        <w:rPr>
          <w:color w:val="000000"/>
          <w:sz w:val="20"/>
          <w:szCs w:val="20"/>
          <w14:ligatures w14:val="none"/>
        </w:rPr>
      </w:pPr>
      <w:r w:rsidRPr="00E333E1">
        <w:rPr>
          <w:rFonts w:ascii="Symbol" w:hAnsi="Symbol"/>
          <w:color w:val="000000"/>
          <w:sz w:val="16"/>
          <w:szCs w:val="16"/>
          <w:lang w:val="x-none"/>
        </w:rPr>
        <w:t></w:t>
      </w:r>
      <w:r w:rsidRPr="00E333E1">
        <w:rPr>
          <w:color w:val="000000"/>
        </w:rPr>
        <w:t> </w:t>
      </w:r>
      <w:r w:rsidRPr="00E333E1">
        <w:rPr>
          <w:color w:val="000000"/>
          <w:sz w:val="20"/>
          <w:szCs w:val="20"/>
          <w14:ligatures w14:val="none"/>
        </w:rPr>
        <w:t>457 Plan participation</w:t>
      </w:r>
    </w:p>
    <w:p w:rsidR="00E333E1" w:rsidRPr="00E333E1" w:rsidRDefault="00E333E1" w:rsidP="00E333E1">
      <w:pPr>
        <w:spacing w:after="0"/>
        <w:ind w:left="360" w:hanging="360"/>
        <w:rPr>
          <w:color w:val="000000"/>
          <w:sz w:val="20"/>
          <w:szCs w:val="20"/>
          <w14:ligatures w14:val="none"/>
        </w:rPr>
      </w:pPr>
      <w:r w:rsidRPr="00E333E1">
        <w:rPr>
          <w:rFonts w:ascii="Symbol" w:hAnsi="Symbol"/>
          <w:color w:val="000000"/>
          <w:sz w:val="16"/>
          <w:szCs w:val="16"/>
          <w:lang w:val="x-none"/>
        </w:rPr>
        <w:t></w:t>
      </w:r>
      <w:r w:rsidRPr="00E333E1">
        <w:rPr>
          <w:color w:val="000000"/>
        </w:rPr>
        <w:t> </w:t>
      </w:r>
      <w:r w:rsidRPr="00E333E1">
        <w:rPr>
          <w:color w:val="000000"/>
          <w:sz w:val="20"/>
          <w:szCs w:val="20"/>
          <w14:ligatures w14:val="none"/>
        </w:rPr>
        <w:t>CalPERS Retirement</w:t>
      </w:r>
    </w:p>
    <w:p w:rsidR="00E333E1" w:rsidRPr="00E333E1" w:rsidRDefault="00E333E1" w:rsidP="00E333E1">
      <w:pPr>
        <w:spacing w:after="0"/>
        <w:ind w:left="360" w:hanging="360"/>
        <w:rPr>
          <w:color w:val="000000"/>
          <w:sz w:val="20"/>
          <w:szCs w:val="20"/>
          <w14:ligatures w14:val="none"/>
        </w:rPr>
      </w:pPr>
      <w:r w:rsidRPr="00E333E1">
        <w:rPr>
          <w:color w:val="000000"/>
          <w:sz w:val="20"/>
          <w:szCs w:val="20"/>
          <w14:ligatures w14:val="none"/>
        </w:rPr>
        <w:t> </w:t>
      </w:r>
      <w:r w:rsidRPr="00E333E1">
        <w:rPr>
          <w:color w:val="000000"/>
          <w14:ligatures w14:val="none"/>
        </w:rPr>
        <w:t> </w:t>
      </w:r>
    </w:p>
    <w:p w:rsidR="00E333E1" w:rsidRPr="00E333E1" w:rsidRDefault="00E333E1" w:rsidP="00E333E1">
      <w:pPr>
        <w:widowControl w:val="0"/>
        <w:spacing w:after="0"/>
        <w:rPr>
          <w:b/>
          <w:bCs/>
          <w:color w:val="000000"/>
          <w:sz w:val="20"/>
          <w:szCs w:val="20"/>
          <w14:ligatures w14:val="none"/>
        </w:rPr>
      </w:pPr>
      <w:r w:rsidRPr="00E333E1">
        <w:rPr>
          <w:b/>
          <w:bCs/>
          <w:color w:val="000000"/>
          <w:sz w:val="20"/>
          <w:szCs w:val="20"/>
          <w14:ligatures w14:val="none"/>
        </w:rPr>
        <w:t>Selection Process:</w:t>
      </w:r>
    </w:p>
    <w:p w:rsidR="00E333E1" w:rsidRPr="00E333E1" w:rsidRDefault="00E333E1" w:rsidP="00E333E1">
      <w:pPr>
        <w:widowControl w:val="0"/>
        <w:spacing w:after="0"/>
        <w:rPr>
          <w:color w:val="000000"/>
          <w:sz w:val="20"/>
          <w:szCs w:val="20"/>
          <w14:ligatures w14:val="none"/>
        </w:rPr>
      </w:pPr>
      <w:r w:rsidRPr="00E333E1">
        <w:rPr>
          <w:color w:val="000000"/>
          <w:sz w:val="20"/>
          <w:szCs w:val="20"/>
          <w14:ligatures w14:val="none"/>
        </w:rPr>
        <w:t xml:space="preserve"> It is important to complete all required application materials. Applications will be reviewed in detail to identify the most qualified candidates to interview. Those selected will be notified for interviews in </w:t>
      </w:r>
      <w:r w:rsidRPr="00E333E1">
        <w:rPr>
          <w:b/>
          <w:bCs/>
          <w:color w:val="000000"/>
          <w:sz w:val="20"/>
          <w:szCs w:val="20"/>
          <w14:ligatures w14:val="none"/>
        </w:rPr>
        <w:t>late May.</w:t>
      </w:r>
      <w:r w:rsidRPr="00E333E1">
        <w:rPr>
          <w:color w:val="000000"/>
          <w:sz w:val="20"/>
          <w:szCs w:val="20"/>
          <w14:ligatures w14:val="none"/>
        </w:rPr>
        <w:t xml:space="preserve"> To be considered for this exciting opportunity, candidates should complete an online application which thoroughly details their responsibilities and accomplishments. Inquiries about the position may be directed to: Patti Tyson at </w:t>
      </w:r>
      <w:hyperlink r:id="rId8" w:history="1">
        <w:r w:rsidRPr="00E333E1">
          <w:rPr>
            <w:rStyle w:val="Hyperlink"/>
            <w:color w:val="000000"/>
            <w:sz w:val="20"/>
            <w:szCs w:val="20"/>
            <w14:ligatures w14:val="none"/>
          </w:rPr>
          <w:t>ptyson@humboldtbay.org</w:t>
        </w:r>
      </w:hyperlink>
      <w:r w:rsidRPr="00E333E1">
        <w:rPr>
          <w:color w:val="000000"/>
          <w:sz w:val="20"/>
          <w:szCs w:val="20"/>
          <w14:ligatures w14:val="none"/>
        </w:rPr>
        <w:t>.</w:t>
      </w:r>
    </w:p>
    <w:p w:rsidR="00E333E1" w:rsidRPr="00E333E1" w:rsidRDefault="00E333E1" w:rsidP="00E333E1">
      <w:pPr>
        <w:widowControl w:val="0"/>
        <w:spacing w:after="0"/>
        <w:rPr>
          <w:color w:val="000000"/>
          <w:sz w:val="20"/>
          <w:szCs w:val="20"/>
          <w14:ligatures w14:val="none"/>
        </w:rPr>
      </w:pPr>
      <w:r w:rsidRPr="00E333E1">
        <w:rPr>
          <w:color w:val="000000"/>
          <w:sz w:val="20"/>
          <w:szCs w:val="20"/>
          <w14:ligatures w14:val="none"/>
        </w:rPr>
        <w:t> </w:t>
      </w:r>
    </w:p>
    <w:p w:rsidR="00E333E1" w:rsidRPr="00E333E1" w:rsidRDefault="00E333E1" w:rsidP="00E333E1">
      <w:pPr>
        <w:widowControl w:val="0"/>
        <w:spacing w:after="0"/>
        <w:rPr>
          <w:b/>
          <w:bCs/>
          <w:color w:val="000000"/>
          <w:sz w:val="20"/>
          <w:szCs w:val="20"/>
          <w14:ligatures w14:val="none"/>
        </w:rPr>
      </w:pPr>
      <w:r w:rsidRPr="00E333E1">
        <w:rPr>
          <w:b/>
          <w:bCs/>
          <w:color w:val="000000"/>
          <w:sz w:val="20"/>
          <w:szCs w:val="20"/>
          <w14:ligatures w14:val="none"/>
        </w:rPr>
        <w:t>Application Procedure:</w:t>
      </w:r>
    </w:p>
    <w:p w:rsidR="00E333E1" w:rsidRPr="00E333E1" w:rsidRDefault="00E333E1" w:rsidP="00E333E1">
      <w:pPr>
        <w:widowControl w:val="0"/>
        <w:spacing w:after="0"/>
        <w:rPr>
          <w:color w:val="000000"/>
          <w:sz w:val="20"/>
          <w:szCs w:val="20"/>
          <w14:ligatures w14:val="none"/>
        </w:rPr>
      </w:pPr>
      <w:r w:rsidRPr="00E333E1">
        <w:rPr>
          <w:color w:val="000000"/>
          <w:sz w:val="20"/>
          <w:szCs w:val="20"/>
          <w14:ligatures w14:val="none"/>
        </w:rPr>
        <w:t xml:space="preserve">Candidates should complete application available at </w:t>
      </w:r>
      <w:hyperlink r:id="rId9" w:history="1">
        <w:r w:rsidRPr="00E333E1">
          <w:rPr>
            <w:rStyle w:val="Hyperlink"/>
            <w:color w:val="000000"/>
            <w:sz w:val="20"/>
            <w:szCs w:val="20"/>
            <w14:ligatures w14:val="none"/>
          </w:rPr>
          <w:t>www.humboldtbay.org</w:t>
        </w:r>
      </w:hyperlink>
      <w:r w:rsidRPr="00E333E1">
        <w:rPr>
          <w:color w:val="000000"/>
          <w:sz w:val="20"/>
          <w:szCs w:val="20"/>
          <w14:ligatures w14:val="none"/>
        </w:rPr>
        <w:t>.</w:t>
      </w:r>
    </w:p>
    <w:p w:rsidR="00E333E1" w:rsidRPr="00E333E1" w:rsidRDefault="00E333E1" w:rsidP="00E333E1">
      <w:pPr>
        <w:widowControl w:val="0"/>
        <w:spacing w:after="0"/>
        <w:rPr>
          <w:b/>
          <w:bCs/>
          <w:color w:val="000000"/>
          <w:sz w:val="20"/>
          <w:szCs w:val="20"/>
          <w14:ligatures w14:val="none"/>
        </w:rPr>
      </w:pPr>
      <w:r w:rsidRPr="00E333E1">
        <w:rPr>
          <w:color w:val="000000"/>
          <w:sz w:val="20"/>
          <w:szCs w:val="20"/>
          <w14:ligatures w14:val="none"/>
        </w:rPr>
        <w:t xml:space="preserve">Submit completed application and Resume/CV to </w:t>
      </w:r>
      <w:hyperlink r:id="rId10" w:history="1">
        <w:r w:rsidRPr="00E333E1">
          <w:rPr>
            <w:rStyle w:val="Hyperlink"/>
            <w:color w:val="000000"/>
            <w:sz w:val="20"/>
            <w:szCs w:val="20"/>
            <w14:ligatures w14:val="none"/>
          </w:rPr>
          <w:t>ptyson@humboldtbay.org</w:t>
        </w:r>
      </w:hyperlink>
      <w:r w:rsidRPr="00E333E1">
        <w:rPr>
          <w:color w:val="000000"/>
          <w:sz w:val="20"/>
          <w:szCs w:val="20"/>
          <w14:ligatures w14:val="none"/>
        </w:rPr>
        <w:t>.</w:t>
      </w:r>
    </w:p>
    <w:p w:rsidR="00E333E1" w:rsidRPr="00E333E1" w:rsidRDefault="00E333E1" w:rsidP="00E333E1">
      <w:pPr>
        <w:widowControl w:val="0"/>
        <w:spacing w:after="280"/>
        <w:rPr>
          <w:color w:val="000000"/>
          <w:sz w:val="20"/>
          <w:szCs w:val="20"/>
          <w14:ligatures w14:val="none"/>
        </w:rPr>
      </w:pPr>
      <w:r w:rsidRPr="00E333E1">
        <w:rPr>
          <w:color w:val="000000"/>
          <w:sz w:val="20"/>
          <w:szCs w:val="20"/>
          <w14:ligatures w14:val="none"/>
        </w:rPr>
        <w:t xml:space="preserve">Candidates requiring special assistance in any phase of the application or selection process should contact Patti Tyson at: </w:t>
      </w:r>
      <w:hyperlink r:id="rId11" w:history="1">
        <w:r w:rsidRPr="00E333E1">
          <w:rPr>
            <w:rStyle w:val="Hyperlink"/>
            <w:color w:val="000000"/>
            <w:sz w:val="20"/>
            <w:szCs w:val="20"/>
            <w14:ligatures w14:val="none"/>
          </w:rPr>
          <w:t>ptyson@humboldtbay.org</w:t>
        </w:r>
      </w:hyperlink>
      <w:r w:rsidRPr="00E333E1">
        <w:rPr>
          <w:color w:val="000000"/>
          <w:sz w:val="20"/>
          <w:szCs w:val="20"/>
          <w14:ligatures w14:val="none"/>
        </w:rPr>
        <w:t>.</w:t>
      </w:r>
    </w:p>
    <w:p w:rsidR="00E333E1" w:rsidRPr="00E333E1" w:rsidRDefault="00E333E1" w:rsidP="00E333E1">
      <w:pPr>
        <w:spacing w:after="0"/>
        <w:ind w:left="360" w:hanging="360"/>
        <w:rPr>
          <w:b/>
          <w:bCs/>
          <w:color w:val="000000"/>
          <w:sz w:val="20"/>
          <w:szCs w:val="20"/>
          <w14:ligatures w14:val="none"/>
        </w:rPr>
      </w:pPr>
      <w:r w:rsidRPr="00E333E1">
        <w:rPr>
          <w:color w:val="000000"/>
          <w14:ligatures w14:val="none"/>
        </w:rPr>
        <w:t> </w:t>
      </w:r>
      <w:r w:rsidRPr="00E333E1">
        <w:rPr>
          <w:b/>
          <w:bCs/>
          <w:color w:val="000000"/>
          <w:sz w:val="20"/>
          <w:szCs w:val="20"/>
          <w14:ligatures w14:val="none"/>
        </w:rPr>
        <w:t>Deadline to Apply: May 20, 2016</w:t>
      </w:r>
    </w:p>
    <w:p w:rsidR="00E333E1" w:rsidRPr="00E333E1" w:rsidRDefault="00E333E1" w:rsidP="00E333E1">
      <w:pPr>
        <w:spacing w:after="0"/>
        <w:ind w:left="360" w:hanging="360"/>
        <w:rPr>
          <w:b/>
          <w:bCs/>
          <w:color w:val="000000"/>
          <w:sz w:val="20"/>
          <w:szCs w:val="20"/>
          <w14:ligatures w14:val="none"/>
        </w:rPr>
      </w:pPr>
      <w:r w:rsidRPr="00E333E1">
        <w:rPr>
          <w:color w:val="000000"/>
          <w:sz w:val="20"/>
          <w:szCs w:val="20"/>
          <w14:ligatures w14:val="none"/>
        </w:rPr>
        <w:t> </w:t>
      </w:r>
      <w:r w:rsidRPr="00E333E1">
        <w:rPr>
          <w:b/>
          <w:bCs/>
          <w:color w:val="000000"/>
          <w:sz w:val="20"/>
          <w:szCs w:val="20"/>
          <w14:ligatures w14:val="none"/>
        </w:rPr>
        <w:t> </w:t>
      </w:r>
    </w:p>
    <w:p w:rsidR="00E333E1" w:rsidRPr="00E333E1" w:rsidRDefault="00E333E1" w:rsidP="00E333E1">
      <w:pPr>
        <w:spacing w:after="0"/>
        <w:ind w:left="360" w:hanging="360"/>
        <w:rPr>
          <w:b/>
          <w:bCs/>
          <w:color w:val="000000"/>
          <w:sz w:val="20"/>
          <w:szCs w:val="20"/>
          <w14:ligatures w14:val="none"/>
        </w:rPr>
      </w:pPr>
      <w:r w:rsidRPr="00E333E1">
        <w:rPr>
          <w:b/>
          <w:bCs/>
          <w:color w:val="000000"/>
          <w:sz w:val="20"/>
          <w:szCs w:val="20"/>
          <w14:ligatures w14:val="none"/>
        </w:rPr>
        <w:t xml:space="preserve">Physical Address: 601 </w:t>
      </w:r>
      <w:proofErr w:type="spellStart"/>
      <w:r w:rsidRPr="00E333E1">
        <w:rPr>
          <w:b/>
          <w:bCs/>
          <w:color w:val="000000"/>
          <w:sz w:val="20"/>
          <w:szCs w:val="20"/>
          <w14:ligatures w14:val="none"/>
        </w:rPr>
        <w:t>Startare</w:t>
      </w:r>
      <w:proofErr w:type="spellEnd"/>
      <w:r w:rsidRPr="00E333E1">
        <w:rPr>
          <w:b/>
          <w:bCs/>
          <w:color w:val="000000"/>
          <w:sz w:val="20"/>
          <w:szCs w:val="20"/>
          <w14:ligatures w14:val="none"/>
        </w:rPr>
        <w:t xml:space="preserve"> Drive; </w:t>
      </w:r>
    </w:p>
    <w:p w:rsidR="00E333E1" w:rsidRPr="00E333E1" w:rsidRDefault="00E333E1" w:rsidP="00E333E1">
      <w:pPr>
        <w:spacing w:after="0"/>
        <w:ind w:left="360" w:hanging="360"/>
        <w:rPr>
          <w:b/>
          <w:bCs/>
          <w:color w:val="000000"/>
          <w:sz w:val="20"/>
          <w:szCs w:val="20"/>
          <w14:ligatures w14:val="none"/>
        </w:rPr>
      </w:pPr>
      <w:r w:rsidRPr="00E333E1">
        <w:rPr>
          <w:b/>
          <w:bCs/>
          <w:color w:val="000000"/>
          <w:sz w:val="20"/>
          <w:szCs w:val="20"/>
          <w14:ligatures w14:val="none"/>
        </w:rPr>
        <w:tab/>
        <w:t>Eureka, CA  95501</w:t>
      </w:r>
    </w:p>
    <w:p w:rsidR="00E333E1" w:rsidRPr="00E333E1" w:rsidRDefault="00E333E1" w:rsidP="00E333E1">
      <w:pPr>
        <w:spacing w:after="0"/>
        <w:ind w:left="360" w:hanging="360"/>
        <w:rPr>
          <w:b/>
          <w:bCs/>
          <w:color w:val="000000"/>
          <w:sz w:val="20"/>
          <w:szCs w:val="20"/>
          <w14:ligatures w14:val="none"/>
        </w:rPr>
      </w:pPr>
      <w:r w:rsidRPr="00E333E1">
        <w:rPr>
          <w:b/>
          <w:bCs/>
          <w:color w:val="000000"/>
          <w:sz w:val="20"/>
          <w:szCs w:val="20"/>
          <w14:ligatures w14:val="none"/>
        </w:rPr>
        <w:t xml:space="preserve">Mailing Address: P O Box 1030; Eureka, CA  </w:t>
      </w:r>
    </w:p>
    <w:p w:rsidR="00E333E1" w:rsidRPr="00E333E1" w:rsidRDefault="00E333E1" w:rsidP="00E333E1">
      <w:pPr>
        <w:spacing w:after="0"/>
        <w:ind w:left="360" w:hanging="360"/>
        <w:rPr>
          <w:b/>
          <w:bCs/>
          <w:color w:val="000000"/>
          <w:sz w:val="20"/>
          <w:szCs w:val="20"/>
          <w14:ligatures w14:val="none"/>
        </w:rPr>
      </w:pPr>
      <w:r w:rsidRPr="00E333E1">
        <w:rPr>
          <w:b/>
          <w:bCs/>
          <w:color w:val="000000"/>
          <w:sz w:val="20"/>
          <w:szCs w:val="20"/>
          <w14:ligatures w14:val="none"/>
        </w:rPr>
        <w:tab/>
        <w:t>95502-1030</w:t>
      </w:r>
    </w:p>
    <w:p w:rsidR="005C5DA2" w:rsidRPr="00E333E1" w:rsidRDefault="005C5DA2">
      <w:pPr>
        <w:rPr>
          <w:color w:val="000000"/>
        </w:rPr>
      </w:pPr>
    </w:p>
    <w:sectPr w:rsidR="005C5DA2" w:rsidRPr="00E33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E1"/>
    <w:rsid w:val="00374FC0"/>
    <w:rsid w:val="00386791"/>
    <w:rsid w:val="005C5DA2"/>
    <w:rsid w:val="006B7FE3"/>
    <w:rsid w:val="00D10418"/>
    <w:rsid w:val="00E3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2473D-F8B6-4FEE-B8D2-AAEDCC18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3E1"/>
    <w:pPr>
      <w:spacing w:after="200" w:line="300" w:lineRule="auto"/>
    </w:pPr>
    <w:rPr>
      <w:rFonts w:eastAsia="Times New Roman"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791"/>
    <w:pPr>
      <w:spacing w:after="0" w:line="240" w:lineRule="auto"/>
    </w:pPr>
  </w:style>
  <w:style w:type="paragraph" w:styleId="EnvelopeAddress">
    <w:name w:val="envelope address"/>
    <w:basedOn w:val="Normal"/>
    <w:uiPriority w:val="99"/>
    <w:semiHidden/>
    <w:unhideWhenUsed/>
    <w:rsid w:val="00D10418"/>
    <w:pPr>
      <w:framePr w:w="7920" w:h="1980" w:hRule="exact" w:hSpace="180" w:wrap="auto" w:hAnchor="page" w:xAlign="center" w:yAlign="bottom"/>
      <w:spacing w:after="0" w:line="240" w:lineRule="auto"/>
      <w:ind w:left="2880"/>
    </w:pPr>
    <w:rPr>
      <w:rFonts w:eastAsiaTheme="majorEastAsia" w:cstheme="majorBidi"/>
      <w:b/>
      <w:color w:val="000000"/>
      <w:kern w:val="0"/>
      <w:sz w:val="24"/>
      <w:szCs w:val="24"/>
      <w14:ligatures w14:val="none"/>
      <w14:cntxtAlts w14:val="0"/>
    </w:rPr>
  </w:style>
  <w:style w:type="character" w:styleId="Hyperlink">
    <w:name w:val="Hyperlink"/>
    <w:basedOn w:val="DefaultParagraphFont"/>
    <w:uiPriority w:val="99"/>
    <w:semiHidden/>
    <w:unhideWhenUsed/>
    <w:rsid w:val="00E33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34025">
      <w:bodyDiv w:val="1"/>
      <w:marLeft w:val="0"/>
      <w:marRight w:val="0"/>
      <w:marTop w:val="0"/>
      <w:marBottom w:val="0"/>
      <w:divBdr>
        <w:top w:val="none" w:sz="0" w:space="0" w:color="auto"/>
        <w:left w:val="none" w:sz="0" w:space="0" w:color="auto"/>
        <w:bottom w:val="none" w:sz="0" w:space="0" w:color="auto"/>
        <w:right w:val="none" w:sz="0" w:space="0" w:color="auto"/>
      </w:divBdr>
    </w:div>
    <w:div w:id="722293140">
      <w:bodyDiv w:val="1"/>
      <w:marLeft w:val="0"/>
      <w:marRight w:val="0"/>
      <w:marTop w:val="0"/>
      <w:marBottom w:val="0"/>
      <w:divBdr>
        <w:top w:val="none" w:sz="0" w:space="0" w:color="auto"/>
        <w:left w:val="none" w:sz="0" w:space="0" w:color="auto"/>
        <w:bottom w:val="none" w:sz="0" w:space="0" w:color="auto"/>
        <w:right w:val="none" w:sz="0" w:space="0" w:color="auto"/>
      </w:divBdr>
    </w:div>
    <w:div w:id="932930153">
      <w:bodyDiv w:val="1"/>
      <w:marLeft w:val="0"/>
      <w:marRight w:val="0"/>
      <w:marTop w:val="0"/>
      <w:marBottom w:val="0"/>
      <w:divBdr>
        <w:top w:val="none" w:sz="0" w:space="0" w:color="auto"/>
        <w:left w:val="none" w:sz="0" w:space="0" w:color="auto"/>
        <w:bottom w:val="none" w:sz="0" w:space="0" w:color="auto"/>
        <w:right w:val="none" w:sz="0" w:space="0" w:color="auto"/>
      </w:divBdr>
    </w:div>
    <w:div w:id="19772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yson@humboldtbay.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umboldtbay.org/commissioner-profil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mboldtbay.org/staff" TargetMode="External"/><Relationship Id="rId11" Type="http://schemas.openxmlformats.org/officeDocument/2006/relationships/hyperlink" Target="mailto:ptyson@humboldtbay.org" TargetMode="External"/><Relationship Id="rId5" Type="http://schemas.openxmlformats.org/officeDocument/2006/relationships/hyperlink" Target="http://humboldtbay.org/conservation-overview" TargetMode="External"/><Relationship Id="rId10" Type="http://schemas.openxmlformats.org/officeDocument/2006/relationships/hyperlink" Target="mailto:ptyson@humboldtbay.org" TargetMode="External"/><Relationship Id="rId4" Type="http://schemas.openxmlformats.org/officeDocument/2006/relationships/hyperlink" Target="http://humboldtbay.org/recreation-overview" TargetMode="External"/><Relationship Id="rId9" Type="http://schemas.openxmlformats.org/officeDocument/2006/relationships/hyperlink" Target="http://www.humboldtb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Tyson</dc:creator>
  <cp:keywords/>
  <dc:description/>
  <cp:lastModifiedBy>Patti Tyson</cp:lastModifiedBy>
  <cp:revision>2</cp:revision>
  <dcterms:created xsi:type="dcterms:W3CDTF">2016-04-21T22:32:00Z</dcterms:created>
  <dcterms:modified xsi:type="dcterms:W3CDTF">2016-04-22T17:26:00Z</dcterms:modified>
</cp:coreProperties>
</file>